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Jason Burnett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87 Washington Street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Smithfield, CA 08055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(909) 555-5555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fldChar w:fldCharType="begin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instrText xml:space="preserve"> HYPERLINK "mailto:jason.burnett@email.com" </w:instrTex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fldChar w:fldCharType="separate"/>
      </w:r>
      <w:r>
        <w:rPr>
          <w:rStyle w:val="4"/>
          <w:rFonts w:hint="default" w:eastAsia="auto" w:cs="auto" w:asciiTheme="minorAscii" w:hAnsiTheme="minorAscii"/>
          <w:i w:val="0"/>
          <w:iCs w:val="0"/>
          <w:caps w:val="0"/>
          <w:sz w:val="24"/>
          <w:szCs w:val="24"/>
        </w:rPr>
        <w:t>jason.burnett@email.com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August 17, 2020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Mr. Michael Hynes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Director of Human Resources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Smithfield Granite and Stonework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800 Marshall Avenue</w:t>
      </w: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br w:type="textWrapping"/>
      </w:r>
      <w:bookmarkStart w:id="0" w:name="_GoBack"/>
      <w:bookmarkEnd w:id="0"/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Smithfield, CA 08055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Dear Mr. Hynes,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As we discussed on the phone, I am very pleased to accept the position of Advertising Assistant with Smithfield Granite and Stonework. Thank you again for the opportunity. I am eager to make a positive contribution to the company and to work with everyone on the Smithfield team.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As we discussed, my starting salary will be $48,000 and health and life insurance benefits will be provided after 30 days of employment.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I look forward to starting employment on August 31, 2020. If there is any additional information or paperwork you need prior to then, please let me know.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Again, thank you very much.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Handwritten Signature (hard copy letter)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 w:line="21" w:lineRule="atLeast"/>
        <w:ind w:left="0" w:right="0"/>
        <w:rPr>
          <w:rFonts w:hint="default" w:eastAsia="auto" w:cs="auto" w:asciiTheme="minorAscii" w:hAnsiTheme="minorAscii"/>
          <w:caps w:val="0"/>
          <w:color w:val="000000"/>
          <w:sz w:val="24"/>
          <w:szCs w:val="24"/>
        </w:rPr>
      </w:pPr>
      <w:r>
        <w:rPr>
          <w:rFonts w:hint="default" w:eastAsia="auto" w:cs="auto" w:asciiTheme="minorAscii" w:hAnsiTheme="minorAscii"/>
          <w:i w:val="0"/>
          <w:iCs w:val="0"/>
          <w:caps w:val="0"/>
          <w:color w:val="000000"/>
          <w:sz w:val="24"/>
          <w:szCs w:val="24"/>
          <w:u w:val="none"/>
        </w:rPr>
        <w:t>Jason Burnett</w:t>
      </w:r>
    </w:p>
    <w:p>
      <w:pPr>
        <w:jc w:val="both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305D413A"/>
    <w:rsid w:val="3CD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2021-05-07T18:25:41Z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